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6E" w:rsidRDefault="0012796E" w:rsidP="0012796E">
      <w:pPr>
        <w:pStyle w:val="Heading1"/>
        <w:spacing w:before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Meeting of </w:t>
      </w:r>
      <w:r w:rsidR="007236FD" w:rsidRPr="00292490">
        <w:rPr>
          <w:b/>
          <w:sz w:val="28"/>
        </w:rPr>
        <w:t>JCSH Management Committee</w:t>
      </w:r>
      <w:r>
        <w:rPr>
          <w:b/>
          <w:sz w:val="28"/>
        </w:rPr>
        <w:t xml:space="preserve">; </w:t>
      </w:r>
    </w:p>
    <w:p w:rsidR="0012796E" w:rsidRPr="0012796E" w:rsidRDefault="0012796E" w:rsidP="0012796E">
      <w:pPr>
        <w:pStyle w:val="Heading1"/>
        <w:spacing w:before="0" w:line="240" w:lineRule="auto"/>
        <w:jc w:val="center"/>
        <w:rPr>
          <w:b/>
          <w:sz w:val="28"/>
        </w:rPr>
      </w:pPr>
      <w:r w:rsidRPr="0012796E">
        <w:rPr>
          <w:b/>
          <w:sz w:val="28"/>
        </w:rPr>
        <w:t>Joint Meeting Of Management Committee And School Health Coordinators’ Committee</w:t>
      </w:r>
    </w:p>
    <w:p w:rsidR="0012796E" w:rsidRPr="0012796E" w:rsidRDefault="00292490" w:rsidP="0012796E">
      <w:pPr>
        <w:spacing w:after="0"/>
        <w:jc w:val="center"/>
        <w:rPr>
          <w:b/>
          <w:sz w:val="24"/>
        </w:rPr>
      </w:pPr>
      <w:r w:rsidRPr="0012796E">
        <w:rPr>
          <w:b/>
          <w:sz w:val="24"/>
        </w:rPr>
        <w:t>December 1</w:t>
      </w:r>
      <w:r w:rsidR="00BA4AAE">
        <w:rPr>
          <w:b/>
          <w:sz w:val="24"/>
        </w:rPr>
        <w:t>0</w:t>
      </w:r>
      <w:r w:rsidRPr="0012796E">
        <w:rPr>
          <w:b/>
          <w:sz w:val="24"/>
        </w:rPr>
        <w:t>-1</w:t>
      </w:r>
      <w:r w:rsidR="00BA4AAE">
        <w:rPr>
          <w:b/>
          <w:sz w:val="24"/>
        </w:rPr>
        <w:t>1</w:t>
      </w:r>
      <w:r w:rsidRPr="0012796E">
        <w:rPr>
          <w:b/>
          <w:sz w:val="24"/>
        </w:rPr>
        <w:t xml:space="preserve"> 2019 </w:t>
      </w:r>
    </w:p>
    <w:p w:rsidR="007236FD" w:rsidRPr="0012796E" w:rsidRDefault="00292490" w:rsidP="0012796E">
      <w:pPr>
        <w:spacing w:after="0"/>
        <w:jc w:val="center"/>
        <w:rPr>
          <w:b/>
          <w:sz w:val="36"/>
          <w:szCs w:val="28"/>
        </w:rPr>
      </w:pPr>
      <w:r w:rsidRPr="0012796E">
        <w:rPr>
          <w:b/>
          <w:sz w:val="24"/>
        </w:rPr>
        <w:t>Toronto, ON</w:t>
      </w:r>
    </w:p>
    <w:p w:rsidR="007236FD" w:rsidRPr="007E4764" w:rsidRDefault="007236FD" w:rsidP="007236FD">
      <w:r w:rsidRPr="007E4764">
        <w:rPr>
          <w:b/>
          <w:bCs/>
        </w:rPr>
        <w:t xml:space="preserve">Chair: John Cummings, PE </w:t>
      </w:r>
      <w:r w:rsidR="00205684" w:rsidRPr="007E4764">
        <w:rPr>
          <w:b/>
          <w:bCs/>
        </w:rPr>
        <w:t>(MC Meeting); John Cummings and Sterling Carruthers, PE (MC+SHCC Meeting)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42"/>
        <w:gridCol w:w="4242"/>
      </w:tblGrid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DDD9C3"/>
          </w:tcPr>
          <w:p w:rsidR="007236FD" w:rsidRPr="007E4764" w:rsidRDefault="007236FD" w:rsidP="007E476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b/>
                <w:bCs/>
                <w:sz w:val="22"/>
                <w:szCs w:val="22"/>
              </w:rPr>
              <w:t xml:space="preserve">Participants: </w:t>
            </w:r>
          </w:p>
        </w:tc>
        <w:tc>
          <w:tcPr>
            <w:tcW w:w="4242" w:type="dxa"/>
            <w:shd w:val="clear" w:color="auto" w:fill="DDD9C3"/>
          </w:tcPr>
          <w:p w:rsidR="007236FD" w:rsidRPr="007E4764" w:rsidRDefault="007236FD" w:rsidP="007E4764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b/>
                <w:bCs/>
                <w:sz w:val="22"/>
                <w:szCs w:val="22"/>
              </w:rPr>
              <w:t xml:space="preserve">Jurisdiction </w:t>
            </w:r>
          </w:p>
        </w:tc>
      </w:tr>
      <w:tr w:rsidR="007236FD" w:rsidRPr="00BD6F82" w:rsidTr="007E4764">
        <w:trPr>
          <w:trHeight w:val="27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Stephen Smith </w:t>
            </w:r>
            <w:r w:rsidR="00292490" w:rsidRPr="007E4764">
              <w:rPr>
                <w:rFonts w:eastAsia="Calibri"/>
                <w:sz w:val="22"/>
                <w:szCs w:val="22"/>
              </w:rPr>
              <w:t>by telephone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Daniel Naiman by telephone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BC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292490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Pat Martz </w:t>
            </w:r>
            <w:r w:rsidR="009E186E" w:rsidRPr="007E4764">
              <w:rPr>
                <w:rFonts w:eastAsia="Calibri"/>
                <w:sz w:val="22"/>
                <w:szCs w:val="22"/>
              </w:rPr>
              <w:t>by telephone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AB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292490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Jillian Code</w:t>
            </w:r>
          </w:p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Flo Woods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Helen Flengeris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SK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82ADF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Vicki</w:t>
            </w:r>
            <w:r w:rsidR="007236FD" w:rsidRPr="007E4764">
              <w:rPr>
                <w:rFonts w:eastAsia="Calibri"/>
                <w:sz w:val="22"/>
                <w:szCs w:val="22"/>
              </w:rPr>
              <w:t xml:space="preserve"> Toews </w:t>
            </w:r>
          </w:p>
          <w:p w:rsidR="00BA4AAE" w:rsidRPr="007E4764" w:rsidRDefault="00BA4AA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Jennifer Wood by telephone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MB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Vena Persaud 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Jennifer Munro-Galloway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ON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NB </w:t>
            </w:r>
          </w:p>
        </w:tc>
      </w:tr>
      <w:tr w:rsidR="007236FD" w:rsidRPr="00BD6F82" w:rsidTr="007E4764">
        <w:trPr>
          <w:trHeight w:val="395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Steve Machat 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James Shedden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NS </w:t>
            </w:r>
          </w:p>
        </w:tc>
      </w:tr>
      <w:tr w:rsidR="007236FD" w:rsidRPr="00BD6F82" w:rsidTr="007E4764">
        <w:trPr>
          <w:trHeight w:val="12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John Cummings 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Sterling Carruthers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PE </w:t>
            </w:r>
          </w:p>
        </w:tc>
      </w:tr>
      <w:tr w:rsidR="007236FD" w:rsidRPr="00BD6F82" w:rsidTr="007E4764">
        <w:trPr>
          <w:trHeight w:val="71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Eldred Barnes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Peggy Orbasli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NL </w:t>
            </w:r>
          </w:p>
        </w:tc>
      </w:tr>
      <w:tr w:rsidR="007236FD" w:rsidRPr="00BD6F82" w:rsidTr="007E4764">
        <w:trPr>
          <w:trHeight w:val="324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Shara Bernstein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NU </w:t>
            </w:r>
          </w:p>
        </w:tc>
      </w:tr>
      <w:tr w:rsidR="007236FD" w:rsidRPr="00BD6F82" w:rsidTr="007E4764">
        <w:trPr>
          <w:trHeight w:val="36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A25E8C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Elaine Stewart 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NT </w:t>
            </w:r>
          </w:p>
        </w:tc>
      </w:tr>
      <w:tr w:rsidR="007236FD" w:rsidRPr="00BD6F82" w:rsidTr="007E4764">
        <w:trPr>
          <w:trHeight w:val="360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Liza Manolis 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Ian Parker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YT </w:t>
            </w:r>
          </w:p>
        </w:tc>
      </w:tr>
      <w:tr w:rsidR="007236FD" w:rsidRPr="00BD6F82" w:rsidTr="007E4764">
        <w:trPr>
          <w:trHeight w:val="342"/>
          <w:jc w:val="center"/>
        </w:trPr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Sally Scott</w:t>
            </w:r>
          </w:p>
          <w:p w:rsidR="0012796E" w:rsidRPr="007E4764" w:rsidRDefault="0012796E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>Suzy Wong</w:t>
            </w:r>
          </w:p>
        </w:tc>
        <w:tc>
          <w:tcPr>
            <w:tcW w:w="4242" w:type="dxa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sz w:val="22"/>
                <w:szCs w:val="22"/>
              </w:rPr>
              <w:t xml:space="preserve">PHAC </w:t>
            </w:r>
          </w:p>
        </w:tc>
      </w:tr>
      <w:tr w:rsidR="007236FD" w:rsidRPr="00BD6F82" w:rsidTr="007E4764">
        <w:trPr>
          <w:trHeight w:val="386"/>
          <w:jc w:val="center"/>
        </w:trPr>
        <w:tc>
          <w:tcPr>
            <w:tcW w:w="8484" w:type="dxa"/>
            <w:gridSpan w:val="2"/>
            <w:shd w:val="clear" w:color="auto" w:fill="auto"/>
          </w:tcPr>
          <w:p w:rsidR="007236FD" w:rsidRPr="007E4764" w:rsidRDefault="007236FD" w:rsidP="007E4764">
            <w:pPr>
              <w:spacing w:after="0" w:line="259" w:lineRule="auto"/>
              <w:rPr>
                <w:rFonts w:eastAsia="Calibri"/>
                <w:sz w:val="22"/>
                <w:szCs w:val="22"/>
              </w:rPr>
            </w:pPr>
            <w:r w:rsidRPr="007E4764">
              <w:rPr>
                <w:rFonts w:eastAsia="Calibri"/>
                <w:b/>
                <w:bCs/>
                <w:sz w:val="22"/>
                <w:szCs w:val="22"/>
              </w:rPr>
              <w:t xml:space="preserve">Secretariat </w:t>
            </w:r>
          </w:p>
        </w:tc>
      </w:tr>
      <w:tr w:rsidR="00292490" w:rsidRPr="00BD6F82" w:rsidTr="007E4764">
        <w:trPr>
          <w:trHeight w:val="386"/>
          <w:jc w:val="center"/>
        </w:trPr>
        <w:tc>
          <w:tcPr>
            <w:tcW w:w="8484" w:type="dxa"/>
            <w:gridSpan w:val="2"/>
            <w:shd w:val="clear" w:color="auto" w:fill="auto"/>
          </w:tcPr>
          <w:p w:rsidR="00292490" w:rsidRPr="007E4764" w:rsidRDefault="00205684" w:rsidP="007E4764">
            <w:pPr>
              <w:spacing w:after="0" w:line="259" w:lineRule="auto"/>
              <w:rPr>
                <w:rFonts w:eastAsia="Calibri"/>
                <w:bCs/>
                <w:sz w:val="22"/>
                <w:szCs w:val="22"/>
              </w:rPr>
            </w:pPr>
            <w:r w:rsidRPr="007E4764">
              <w:rPr>
                <w:rFonts w:eastAsia="Calibri"/>
                <w:bCs/>
                <w:sz w:val="22"/>
                <w:szCs w:val="22"/>
              </w:rPr>
              <w:t>I</w:t>
            </w:r>
            <w:r w:rsidR="00782ADF">
              <w:rPr>
                <w:rFonts w:eastAsia="Calibri"/>
                <w:bCs/>
                <w:sz w:val="22"/>
                <w:szCs w:val="22"/>
              </w:rPr>
              <w:t>n-camera meeting</w:t>
            </w:r>
          </w:p>
        </w:tc>
      </w:tr>
    </w:tbl>
    <w:p w:rsidR="008F3711" w:rsidRPr="007E4764" w:rsidRDefault="008F3711" w:rsidP="00A16059">
      <w:pPr>
        <w:spacing w:after="0"/>
        <w:jc w:val="center"/>
        <w:rPr>
          <w:rFonts w:cs="Shruti"/>
          <w:b/>
          <w:sz w:val="28"/>
          <w:szCs w:val="28"/>
          <w:u w:val="single"/>
        </w:rPr>
      </w:pPr>
    </w:p>
    <w:p w:rsidR="00292490" w:rsidRPr="007E4764" w:rsidRDefault="00292490" w:rsidP="00A16059">
      <w:pPr>
        <w:spacing w:after="0"/>
        <w:jc w:val="center"/>
        <w:rPr>
          <w:rFonts w:cs="Shruti"/>
          <w:b/>
          <w:sz w:val="28"/>
          <w:szCs w:val="28"/>
          <w:u w:val="single"/>
        </w:rPr>
      </w:pPr>
    </w:p>
    <w:p w:rsidR="00FA4FAF" w:rsidRPr="000267BE" w:rsidRDefault="00292490" w:rsidP="009E1369">
      <w:pPr>
        <w:pStyle w:val="Heading1"/>
        <w:jc w:val="center"/>
        <w:rPr>
          <w:b/>
        </w:rPr>
      </w:pPr>
      <w:r>
        <w:rPr>
          <w:b/>
        </w:rPr>
        <w:lastRenderedPageBreak/>
        <w:t>Record of Decision</w:t>
      </w:r>
    </w:p>
    <w:p w:rsidR="00946E37" w:rsidRPr="007E4764" w:rsidRDefault="00946E37" w:rsidP="00DF1B65">
      <w:pPr>
        <w:spacing w:after="0" w:line="240" w:lineRule="auto"/>
        <w:contextualSpacing/>
        <w:jc w:val="center"/>
        <w:rPr>
          <w:rFonts w:cs="Shruti"/>
          <w:sz w:val="24"/>
          <w:szCs w:val="24"/>
        </w:rPr>
      </w:pPr>
    </w:p>
    <w:p w:rsidR="00946E37" w:rsidRPr="007E4764" w:rsidRDefault="00DF1B65" w:rsidP="00292490">
      <w:pPr>
        <w:pStyle w:val="ListParagraph"/>
        <w:numPr>
          <w:ilvl w:val="0"/>
          <w:numId w:val="1"/>
        </w:numPr>
        <w:spacing w:before="240" w:after="160" w:line="240" w:lineRule="auto"/>
        <w:ind w:right="720"/>
        <w:contextualSpacing w:val="0"/>
        <w:rPr>
          <w:rFonts w:cs="Shruti"/>
          <w:sz w:val="24"/>
          <w:szCs w:val="24"/>
        </w:rPr>
      </w:pPr>
      <w:r w:rsidRPr="007E4764">
        <w:rPr>
          <w:rFonts w:cs="Shruti"/>
          <w:b/>
          <w:sz w:val="24"/>
          <w:szCs w:val="24"/>
        </w:rPr>
        <w:t>Welcome and Introductions</w:t>
      </w:r>
      <w:r w:rsidRPr="007E4764">
        <w:rPr>
          <w:rFonts w:cs="Shruti"/>
          <w:sz w:val="24"/>
          <w:szCs w:val="24"/>
        </w:rPr>
        <w:tab/>
      </w:r>
    </w:p>
    <w:p w:rsidR="00DF1B65" w:rsidRPr="007E4764" w:rsidRDefault="00292490" w:rsidP="00292490">
      <w:pPr>
        <w:pStyle w:val="ListParagraph"/>
        <w:spacing w:before="240" w:after="160" w:line="240" w:lineRule="auto"/>
        <w:ind w:right="720"/>
        <w:contextualSpacing w:val="0"/>
        <w:jc w:val="left"/>
        <w:rPr>
          <w:rFonts w:cs="Shruti"/>
          <w:sz w:val="24"/>
          <w:szCs w:val="24"/>
        </w:rPr>
      </w:pPr>
      <w:r w:rsidRPr="007E4764">
        <w:rPr>
          <w:rFonts w:cs="Shruti"/>
          <w:sz w:val="22"/>
          <w:szCs w:val="24"/>
        </w:rPr>
        <w:t xml:space="preserve">Included in the introductions of Management Committee </w:t>
      </w:r>
      <w:r w:rsidR="00782ADF">
        <w:rPr>
          <w:rFonts w:cs="Shruti"/>
          <w:sz w:val="22"/>
          <w:szCs w:val="24"/>
        </w:rPr>
        <w:t xml:space="preserve">and School Health Coordinators’ Committee </w:t>
      </w:r>
      <w:bookmarkStart w:id="0" w:name="_GoBack"/>
      <w:bookmarkEnd w:id="0"/>
      <w:r w:rsidRPr="007E4764">
        <w:rPr>
          <w:rFonts w:cs="Shruti"/>
          <w:sz w:val="22"/>
          <w:szCs w:val="24"/>
        </w:rPr>
        <w:t>representatives was Carol Gabanna, consultant</w:t>
      </w:r>
      <w:r w:rsidR="0012796E" w:rsidRPr="007E4764">
        <w:rPr>
          <w:rFonts w:cs="Shruti"/>
          <w:sz w:val="22"/>
          <w:szCs w:val="24"/>
        </w:rPr>
        <w:t>,</w:t>
      </w:r>
      <w:r w:rsidRPr="007E4764">
        <w:rPr>
          <w:rFonts w:cs="Shruti"/>
          <w:sz w:val="22"/>
          <w:szCs w:val="24"/>
        </w:rPr>
        <w:t xml:space="preserve"> who facilitated the Management Committee and joint Management Committee-School Health Coordinators’ Committee portions of the meeting.</w:t>
      </w:r>
      <w:r w:rsidR="00DF1B65" w:rsidRPr="007E4764">
        <w:rPr>
          <w:rFonts w:cs="Shruti"/>
          <w:sz w:val="24"/>
          <w:szCs w:val="24"/>
        </w:rPr>
        <w:tab/>
      </w:r>
      <w:r w:rsidR="00DF1B65" w:rsidRPr="007E4764">
        <w:rPr>
          <w:rFonts w:cs="Shruti"/>
          <w:sz w:val="24"/>
          <w:szCs w:val="24"/>
        </w:rPr>
        <w:tab/>
        <w:t xml:space="preserve">                      </w:t>
      </w:r>
      <w:r w:rsidR="00DF1B65" w:rsidRPr="007E4764">
        <w:rPr>
          <w:rFonts w:cs="Shruti"/>
          <w:b/>
          <w:sz w:val="24"/>
          <w:szCs w:val="24"/>
        </w:rPr>
        <w:t xml:space="preserve"> </w:t>
      </w:r>
      <w:r w:rsidR="00DF1B65" w:rsidRPr="007E4764">
        <w:rPr>
          <w:rFonts w:cs="Shruti"/>
          <w:sz w:val="24"/>
          <w:szCs w:val="24"/>
        </w:rPr>
        <w:t xml:space="preserve"> </w:t>
      </w:r>
    </w:p>
    <w:p w:rsidR="00946E37" w:rsidRDefault="00946E37" w:rsidP="00292490">
      <w:pPr>
        <w:pStyle w:val="ListParagraph"/>
        <w:numPr>
          <w:ilvl w:val="0"/>
          <w:numId w:val="1"/>
        </w:numPr>
        <w:spacing w:before="240" w:after="160" w:line="240" w:lineRule="auto"/>
        <w:ind w:left="806" w:right="720"/>
        <w:contextualSpacing w:val="0"/>
        <w:rPr>
          <w:b/>
          <w:sz w:val="24"/>
          <w:szCs w:val="24"/>
        </w:rPr>
      </w:pPr>
      <w:r w:rsidRPr="00946E37">
        <w:rPr>
          <w:b/>
          <w:sz w:val="24"/>
          <w:szCs w:val="24"/>
        </w:rPr>
        <w:t xml:space="preserve">Review </w:t>
      </w:r>
      <w:r>
        <w:rPr>
          <w:b/>
          <w:sz w:val="24"/>
          <w:szCs w:val="24"/>
        </w:rPr>
        <w:t xml:space="preserve"> of </w:t>
      </w:r>
      <w:r w:rsidRPr="00946E37">
        <w:rPr>
          <w:b/>
          <w:sz w:val="24"/>
          <w:szCs w:val="24"/>
        </w:rPr>
        <w:t xml:space="preserve">Agenda </w:t>
      </w:r>
    </w:p>
    <w:p w:rsidR="00292490" w:rsidRPr="00205684" w:rsidRDefault="00292490" w:rsidP="00292490">
      <w:pPr>
        <w:pStyle w:val="ListParagraph"/>
        <w:spacing w:before="240" w:after="160" w:line="240" w:lineRule="auto"/>
        <w:ind w:right="720"/>
        <w:contextualSpacing w:val="0"/>
        <w:rPr>
          <w:b/>
          <w:sz w:val="22"/>
          <w:szCs w:val="24"/>
        </w:rPr>
      </w:pPr>
      <w:r w:rsidRPr="00205684">
        <w:rPr>
          <w:sz w:val="22"/>
          <w:szCs w:val="24"/>
        </w:rPr>
        <w:t>The Agenda was approved as written.</w:t>
      </w:r>
    </w:p>
    <w:p w:rsidR="00946E37" w:rsidRDefault="00946E37" w:rsidP="00292490">
      <w:pPr>
        <w:pStyle w:val="ListParagraph"/>
        <w:numPr>
          <w:ilvl w:val="0"/>
          <w:numId w:val="1"/>
        </w:numPr>
        <w:spacing w:before="240" w:after="160" w:line="240" w:lineRule="auto"/>
        <w:ind w:right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Approval of RoD of Management Committee Teleconference October 03</w:t>
      </w:r>
    </w:p>
    <w:p w:rsidR="00946E37" w:rsidRDefault="00292490" w:rsidP="00292490">
      <w:pPr>
        <w:pStyle w:val="ListParagraph"/>
        <w:spacing w:before="240" w:after="160" w:line="240" w:lineRule="auto"/>
        <w:ind w:right="720"/>
        <w:contextualSpacing w:val="0"/>
        <w:rPr>
          <w:b/>
          <w:sz w:val="24"/>
          <w:szCs w:val="24"/>
        </w:rPr>
      </w:pPr>
      <w:r w:rsidRPr="00205684">
        <w:rPr>
          <w:sz w:val="22"/>
          <w:szCs w:val="24"/>
        </w:rPr>
        <w:t>The Record of Decision of October 3, 2019 was approved as written.</w:t>
      </w:r>
    </w:p>
    <w:p w:rsidR="00292490" w:rsidRPr="0012796E" w:rsidRDefault="00292490" w:rsidP="00292490">
      <w:pPr>
        <w:pStyle w:val="ListParagraph"/>
        <w:numPr>
          <w:ilvl w:val="0"/>
          <w:numId w:val="1"/>
        </w:numPr>
        <w:spacing w:before="240" w:after="160" w:line="240" w:lineRule="auto"/>
        <w:ind w:right="720"/>
        <w:contextualSpacing w:val="0"/>
        <w:rPr>
          <w:b/>
        </w:rPr>
      </w:pPr>
      <w:r>
        <w:rPr>
          <w:b/>
          <w:sz w:val="24"/>
          <w:szCs w:val="24"/>
        </w:rPr>
        <w:t>Meeting Key Points and Takeaways</w:t>
      </w:r>
      <w:r w:rsidR="00946E37" w:rsidRPr="00946E37">
        <w:rPr>
          <w:sz w:val="24"/>
          <w:szCs w:val="24"/>
        </w:rPr>
        <w:t xml:space="preserve"> </w:t>
      </w:r>
    </w:p>
    <w:p w:rsidR="0012796E" w:rsidRPr="00205684" w:rsidRDefault="0012796E" w:rsidP="0012796E">
      <w:pPr>
        <w:pStyle w:val="ListParagraph"/>
        <w:spacing w:before="240" w:after="160" w:line="240" w:lineRule="auto"/>
        <w:ind w:left="810" w:right="720"/>
        <w:contextualSpacing w:val="0"/>
        <w:rPr>
          <w:sz w:val="22"/>
          <w:szCs w:val="24"/>
        </w:rPr>
      </w:pPr>
      <w:r w:rsidRPr="00205684">
        <w:rPr>
          <w:sz w:val="22"/>
          <w:szCs w:val="24"/>
        </w:rPr>
        <w:t>(The following are taken from flip chart notes documented by Carol Gabanna and Sterling Carruthers)</w:t>
      </w:r>
    </w:p>
    <w:p w:rsidR="00BA4AAE" w:rsidRPr="002F7B71" w:rsidRDefault="00BA4AAE" w:rsidP="00BA4AAE">
      <w:pPr>
        <w:spacing w:after="0" w:line="240" w:lineRule="auto"/>
        <w:jc w:val="center"/>
        <w:rPr>
          <w:b/>
        </w:rPr>
      </w:pPr>
      <w:r w:rsidRPr="002F7B71">
        <w:rPr>
          <w:b/>
        </w:rPr>
        <w:t>JCSH Management Committee and School Health Coordinator Committee</w:t>
      </w:r>
    </w:p>
    <w:p w:rsidR="00BA4AAE" w:rsidRDefault="00BA4AAE" w:rsidP="00BA4AAE">
      <w:pPr>
        <w:spacing w:after="0" w:line="240" w:lineRule="auto"/>
        <w:jc w:val="center"/>
      </w:pPr>
      <w:r>
        <w:t>Mandate Renewal Joint Meeting – December 10-11, 2019</w:t>
      </w:r>
    </w:p>
    <w:p w:rsidR="00BA4AAE" w:rsidRDefault="00BA4AAE" w:rsidP="00BA4AAE">
      <w:pPr>
        <w:spacing w:after="0" w:line="240" w:lineRule="auto"/>
        <w:jc w:val="center"/>
        <w:rPr>
          <w:b/>
        </w:rPr>
      </w:pPr>
      <w:r w:rsidRPr="00452DCB">
        <w:rPr>
          <w:b/>
        </w:rPr>
        <w:t>Summary of Flipchart Papers</w:t>
      </w:r>
    </w:p>
    <w:p w:rsidR="00205684" w:rsidRDefault="00205684" w:rsidP="00BA4AAE">
      <w:pPr>
        <w:spacing w:after="0" w:line="240" w:lineRule="auto"/>
        <w:jc w:val="center"/>
        <w:rPr>
          <w:b/>
        </w:rPr>
      </w:pP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b/>
          <w:sz w:val="22"/>
          <w:szCs w:val="22"/>
          <w:lang w:val="en-CA" w:bidi="ar-SA"/>
        </w:rPr>
        <w:t>What is worth working together to produce?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Trusted, credible advice to FPT tables: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Gap analysis and recommendations on policy gaps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Influence direction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Coordination of efforts across jurisdictions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Reliable tools and information for schools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Joint Health and Education initiatives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Efficiency – avoid duplication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Information for learning: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Trends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Scans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Approaches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Data: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lastRenderedPageBreak/>
        <w:t>Qualitative and quantitative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Advice to PHAC on data points</w:t>
      </w:r>
    </w:p>
    <w:p w:rsidR="00205684" w:rsidRPr="00205684" w:rsidRDefault="00205684" w:rsidP="00205684">
      <w:pPr>
        <w:numPr>
          <w:ilvl w:val="1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Support to increase pan-Canadian survey participation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Focused priorities (potential areas of focus in 2020): Vaping/cannabis, mental well-being, and food);</w:t>
      </w:r>
    </w:p>
    <w:p w:rsidR="00205684" w:rsidRPr="00205684" w:rsidRDefault="00205684" w:rsidP="00205684">
      <w:pPr>
        <w:numPr>
          <w:ilvl w:val="0"/>
          <w:numId w:val="20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Supported, committed relationships to enable the above</w:t>
      </w: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sz w:val="22"/>
          <w:szCs w:val="22"/>
          <w:lang w:val="en-CA" w:bidi="ar-SA"/>
        </w:rPr>
      </w:pP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b/>
          <w:sz w:val="22"/>
          <w:szCs w:val="22"/>
          <w:lang w:val="en-CA" w:bidi="ar-SA"/>
        </w:rPr>
        <w:t>What do member jurisdictions want in a joint consortium?</w:t>
      </w: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u w:val="single"/>
          <w:lang w:val="en-CA" w:bidi="ar-SA"/>
        </w:rPr>
      </w:pPr>
      <w:r w:rsidRPr="00205684">
        <w:rPr>
          <w:rFonts w:eastAsia="Calibri"/>
          <w:b/>
          <w:sz w:val="22"/>
          <w:szCs w:val="22"/>
          <w:u w:val="single"/>
          <w:lang w:val="en-CA" w:bidi="ar-SA"/>
        </w:rPr>
        <w:t>More of: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Direct connection to Council of Ministers of Education Canada (CMEC), Conference of Deputy Ministers of Health (CDMH), Advisory Committee of Deputy Ministers of Education (ACDME)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JCSH be seen as the ‘go to’ for Health and Education, example: National School Food Program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Policy/Research support to common issues across jurisdictions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Acting as a consultative mechanism/advocate in jurisdictions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Broader scope of scans so all jurisdictions get value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Identifying common challenges and finding common solutions – understanding better what others are doing, example: PISA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Increased capacity to measure impact on students (to identify and act on a gap)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More influence on behalf of children and youth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Representation in a jurisdiction by a member from the jurisdiction</w:t>
      </w:r>
    </w:p>
    <w:p w:rsidR="00205684" w:rsidRPr="00205684" w:rsidRDefault="00205684" w:rsidP="00205684">
      <w:pPr>
        <w:numPr>
          <w:ilvl w:val="0"/>
          <w:numId w:val="21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Transparent processes for contracting</w:t>
      </w: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u w:val="single"/>
          <w:lang w:val="en-CA" w:bidi="ar-SA"/>
        </w:rPr>
      </w:pP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u w:val="single"/>
          <w:lang w:val="en-CA" w:bidi="ar-SA"/>
        </w:rPr>
      </w:pPr>
      <w:r w:rsidRPr="00205684">
        <w:rPr>
          <w:rFonts w:eastAsia="Calibri"/>
          <w:b/>
          <w:sz w:val="22"/>
          <w:szCs w:val="22"/>
          <w:u w:val="single"/>
          <w:lang w:val="en-CA" w:bidi="ar-SA"/>
        </w:rPr>
        <w:t>Less of:</w:t>
      </w:r>
    </w:p>
    <w:p w:rsidR="00205684" w:rsidRPr="00205684" w:rsidRDefault="00205684" w:rsidP="00205684">
      <w:pPr>
        <w:numPr>
          <w:ilvl w:val="0"/>
          <w:numId w:val="22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Travel and hospitality</w:t>
      </w:r>
    </w:p>
    <w:p w:rsidR="00205684" w:rsidRPr="00205684" w:rsidRDefault="00205684" w:rsidP="00205684">
      <w:pPr>
        <w:numPr>
          <w:ilvl w:val="0"/>
          <w:numId w:val="22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Products created for the school level</w:t>
      </w:r>
    </w:p>
    <w:p w:rsidR="00205684" w:rsidRPr="00205684" w:rsidRDefault="00205684" w:rsidP="00205684">
      <w:pPr>
        <w:numPr>
          <w:ilvl w:val="0"/>
          <w:numId w:val="22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Annual report</w:t>
      </w:r>
    </w:p>
    <w:p w:rsidR="00205684" w:rsidRPr="00205684" w:rsidRDefault="00205684" w:rsidP="00205684">
      <w:pPr>
        <w:numPr>
          <w:ilvl w:val="0"/>
          <w:numId w:val="22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Explicit references to the Comprehensive School Health Framework</w:t>
      </w:r>
    </w:p>
    <w:p w:rsidR="00205684" w:rsidRPr="00205684" w:rsidRDefault="00205684" w:rsidP="00205684">
      <w:pPr>
        <w:numPr>
          <w:ilvl w:val="0"/>
          <w:numId w:val="22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Marketing of the success of the JCSH</w:t>
      </w: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sz w:val="22"/>
          <w:szCs w:val="22"/>
          <w:lang w:val="en-CA" w:bidi="ar-SA"/>
        </w:rPr>
      </w:pP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b/>
          <w:sz w:val="22"/>
          <w:szCs w:val="22"/>
          <w:lang w:val="en-CA" w:bidi="ar-SA"/>
        </w:rPr>
        <w:t>Decisions reached: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JCSH will seek a mandate decision prior to March 31, 2020.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JCSH will seek a five year mandate.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 xml:space="preserve">Prince Edward Island will be the host jurisdiction.  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Management Committee will have co-chairs</w:t>
      </w:r>
      <w:r>
        <w:rPr>
          <w:rFonts w:eastAsia="Calibri"/>
          <w:sz w:val="22"/>
          <w:szCs w:val="22"/>
          <w:lang w:val="en-CA" w:bidi="ar-SA"/>
        </w:rPr>
        <w:t>; one from the host jurisdiction; one from NS (one year)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There will be two committees: the Management Committee, the School Health Coordinators’ Committee.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lastRenderedPageBreak/>
        <w:t>The JCSH Secretariat will comprise two FTEs and these may or may not be located in the host jurisdiction.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role of the Secretariat will be to provide research and policy analysis; process thinking, support to the Co-chairs; logistics and coordination.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There will be reduced face to face meetings.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There will be reduced travel.</w:t>
      </w:r>
    </w:p>
    <w:p w:rsidR="00205684" w:rsidRPr="00205684" w:rsidRDefault="00205684" w:rsidP="00205684">
      <w:pPr>
        <w:numPr>
          <w:ilvl w:val="0"/>
          <w:numId w:val="25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budget will acknowledge the current surplus, which may result in a fee holiday.  The fee allocation model will be revisited.</w:t>
      </w: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sz w:val="22"/>
          <w:szCs w:val="22"/>
          <w:lang w:val="en-CA" w:bidi="ar-SA"/>
        </w:rPr>
      </w:pPr>
    </w:p>
    <w:p w:rsidR="00205684" w:rsidRPr="00205684" w:rsidRDefault="00205684" w:rsidP="00205684">
      <w:pPr>
        <w:spacing w:after="0" w:line="259" w:lineRule="auto"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b/>
          <w:sz w:val="22"/>
          <w:szCs w:val="22"/>
          <w:lang w:val="en-CA" w:bidi="ar-SA"/>
        </w:rPr>
        <w:t>Next Steps</w:t>
      </w:r>
    </w:p>
    <w:p w:rsidR="00205684" w:rsidRPr="00205684" w:rsidRDefault="00205684" w:rsidP="00205684">
      <w:pPr>
        <w:numPr>
          <w:ilvl w:val="0"/>
          <w:numId w:val="24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January 10 – the draft Mandate package will be circulated to the jurisdictions</w:t>
      </w:r>
    </w:p>
    <w:p w:rsidR="00205684" w:rsidRPr="00205684" w:rsidRDefault="00205684" w:rsidP="00205684">
      <w:pPr>
        <w:numPr>
          <w:ilvl w:val="0"/>
          <w:numId w:val="24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January 14 – the Task Group will have a conference call via Adobe Connect</w:t>
      </w:r>
    </w:p>
    <w:p w:rsidR="00205684" w:rsidRPr="00205684" w:rsidRDefault="00205684" w:rsidP="00205684">
      <w:pPr>
        <w:numPr>
          <w:ilvl w:val="0"/>
          <w:numId w:val="24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January 17 – deadline for recommended changes to Mandate package from jurisdictions</w:t>
      </w:r>
    </w:p>
    <w:p w:rsidR="00205684" w:rsidRPr="00205684" w:rsidRDefault="00205684" w:rsidP="00205684">
      <w:pPr>
        <w:numPr>
          <w:ilvl w:val="0"/>
          <w:numId w:val="24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 xml:space="preserve">January 30 – deadline for jurisdictional approvals </w:t>
      </w:r>
    </w:p>
    <w:p w:rsidR="00205684" w:rsidRPr="00205684" w:rsidRDefault="00205684" w:rsidP="00205684">
      <w:pPr>
        <w:numPr>
          <w:ilvl w:val="0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 xml:space="preserve">The Mandate package will include: </w:t>
      </w:r>
    </w:p>
    <w:p w:rsidR="00205684" w:rsidRPr="00205684" w:rsidRDefault="00205684" w:rsidP="00205684">
      <w:pPr>
        <w:numPr>
          <w:ilvl w:val="1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>
        <w:rPr>
          <w:rFonts w:eastAsia="Calibri"/>
          <w:sz w:val="22"/>
          <w:szCs w:val="22"/>
          <w:lang w:val="en-CA" w:bidi="ar-SA"/>
        </w:rPr>
        <w:t>An Executive Summary/Proposal</w:t>
      </w:r>
      <w:r w:rsidRPr="00205684">
        <w:rPr>
          <w:rFonts w:eastAsia="Calibri"/>
          <w:sz w:val="22"/>
          <w:szCs w:val="22"/>
          <w:lang w:val="en-CA" w:bidi="ar-SA"/>
        </w:rPr>
        <w:t xml:space="preserve">; </w:t>
      </w:r>
    </w:p>
    <w:p w:rsidR="00205684" w:rsidRPr="00205684" w:rsidRDefault="00205684" w:rsidP="00205684">
      <w:pPr>
        <w:numPr>
          <w:ilvl w:val="1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>
        <w:rPr>
          <w:rFonts w:eastAsia="Calibri"/>
          <w:sz w:val="22"/>
          <w:szCs w:val="22"/>
          <w:lang w:val="en-CA" w:bidi="ar-SA"/>
        </w:rPr>
        <w:t>A budget</w:t>
      </w:r>
      <w:r w:rsidRPr="00205684">
        <w:rPr>
          <w:rFonts w:eastAsia="Calibri"/>
          <w:sz w:val="22"/>
          <w:szCs w:val="22"/>
          <w:lang w:val="en-CA" w:bidi="ar-SA"/>
        </w:rPr>
        <w:t xml:space="preserve"> and funding agreement with options;</w:t>
      </w:r>
    </w:p>
    <w:p w:rsidR="00205684" w:rsidRPr="00205684" w:rsidRDefault="00205684" w:rsidP="00205684">
      <w:pPr>
        <w:numPr>
          <w:ilvl w:val="1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A high level Strategic Directions document;</w:t>
      </w:r>
    </w:p>
    <w:p w:rsidR="00205684" w:rsidRPr="00205684" w:rsidRDefault="00205684" w:rsidP="00205684">
      <w:pPr>
        <w:numPr>
          <w:ilvl w:val="1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 xml:space="preserve">The agreement; and </w:t>
      </w:r>
    </w:p>
    <w:p w:rsidR="00205684" w:rsidRPr="00205684" w:rsidRDefault="00205684" w:rsidP="00205684">
      <w:pPr>
        <w:numPr>
          <w:ilvl w:val="1"/>
          <w:numId w:val="24"/>
        </w:numPr>
        <w:spacing w:after="0" w:line="259" w:lineRule="auto"/>
        <w:contextualSpacing/>
        <w:jc w:val="left"/>
        <w:rPr>
          <w:rFonts w:eastAsia="Calibri"/>
          <w:b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The appendix, which will include revised Terms of Reference for the Management Committee.</w:t>
      </w:r>
    </w:p>
    <w:p w:rsidR="00205684" w:rsidRPr="00205684" w:rsidRDefault="00205684" w:rsidP="00205684">
      <w:pPr>
        <w:numPr>
          <w:ilvl w:val="0"/>
          <w:numId w:val="23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Task Group: John Cummings, Sterling Carruthers, Jennifer Munro-Galloway, Steve Machat, Stephen Smith, Flo Woods, Suzy Wong</w:t>
      </w:r>
    </w:p>
    <w:p w:rsidR="00205684" w:rsidRPr="00205684" w:rsidRDefault="00205684" w:rsidP="00205684">
      <w:pPr>
        <w:numPr>
          <w:ilvl w:val="0"/>
          <w:numId w:val="23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Jennifer Munro-Galloway will draft an Executive Summary for the Mandate package</w:t>
      </w:r>
    </w:p>
    <w:p w:rsidR="00205684" w:rsidRPr="00205684" w:rsidRDefault="00205684" w:rsidP="00205684">
      <w:pPr>
        <w:numPr>
          <w:ilvl w:val="0"/>
          <w:numId w:val="23"/>
        </w:numPr>
        <w:spacing w:after="0" w:line="259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205684">
        <w:rPr>
          <w:rFonts w:eastAsia="Calibri"/>
          <w:sz w:val="22"/>
          <w:szCs w:val="22"/>
          <w:lang w:val="en-CA" w:bidi="ar-SA"/>
        </w:rPr>
        <w:t>John Cummings will draft a budget</w:t>
      </w:r>
    </w:p>
    <w:p w:rsidR="00205684" w:rsidRPr="00452DCB" w:rsidRDefault="00205684" w:rsidP="00BA4AAE">
      <w:pPr>
        <w:spacing w:after="0" w:line="240" w:lineRule="auto"/>
        <w:jc w:val="center"/>
        <w:rPr>
          <w:b/>
        </w:rPr>
      </w:pPr>
    </w:p>
    <w:p w:rsidR="00BA4AAE" w:rsidRDefault="00BA4AAE" w:rsidP="00BA4AAE">
      <w:pPr>
        <w:spacing w:after="0" w:line="240" w:lineRule="auto"/>
        <w:jc w:val="center"/>
      </w:pPr>
    </w:p>
    <w:p w:rsidR="00BA4AAE" w:rsidRDefault="00BA4AAE" w:rsidP="00BA4AAE">
      <w:pPr>
        <w:spacing w:after="0" w:line="240" w:lineRule="auto"/>
        <w:jc w:val="center"/>
      </w:pPr>
    </w:p>
    <w:p w:rsidR="00BA4AAE" w:rsidRDefault="00BA4AAE" w:rsidP="00BA4AAE">
      <w:pPr>
        <w:spacing w:after="0" w:line="240" w:lineRule="auto"/>
        <w:jc w:val="center"/>
      </w:pPr>
    </w:p>
    <w:p w:rsidR="0012796E" w:rsidRPr="007B68CE" w:rsidRDefault="0012796E" w:rsidP="0012796E">
      <w:pPr>
        <w:pStyle w:val="ListParagraph"/>
        <w:spacing w:before="240" w:after="160" w:line="240" w:lineRule="auto"/>
        <w:ind w:left="810" w:right="720"/>
        <w:contextualSpacing w:val="0"/>
        <w:rPr>
          <w:b/>
        </w:rPr>
      </w:pPr>
    </w:p>
    <w:sectPr w:rsidR="0012796E" w:rsidRPr="007B68CE" w:rsidSect="0012796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780" w:right="1120" w:bottom="1460" w:left="122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49B" w:rsidRDefault="00D3149B" w:rsidP="00DE3DE3">
      <w:pPr>
        <w:spacing w:after="0" w:line="240" w:lineRule="auto"/>
      </w:pPr>
      <w:r>
        <w:separator/>
      </w:r>
    </w:p>
  </w:endnote>
  <w:endnote w:type="continuationSeparator" w:id="0">
    <w:p w:rsidR="00D3149B" w:rsidRDefault="00D3149B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2" w:rsidRDefault="00780502">
    <w:pPr>
      <w:pStyle w:val="Footer"/>
      <w:jc w:val="right"/>
    </w:pPr>
    <w:r>
      <w:t xml:space="preserve">Holman Centre 250 Water Street,              </w:t>
    </w:r>
    <w:r>
      <w:rPr>
        <w:b/>
        <w:color w:val="548DD4"/>
        <w:sz w:val="24"/>
        <w:szCs w:val="24"/>
      </w:rPr>
      <w:t xml:space="preserve">JCSH            </w:t>
    </w:r>
    <w:r>
      <w:t xml:space="preserve">Suite 101, Summerside PE  C1N 1B6                                      </w:t>
    </w:r>
    <w:r w:rsidR="000E3E17">
      <w:rPr>
        <w:noProof/>
      </w:rPr>
      <w:fldChar w:fldCharType="begin"/>
    </w:r>
    <w:r w:rsidR="000E3E17">
      <w:rPr>
        <w:noProof/>
      </w:rPr>
      <w:instrText xml:space="preserve"> PAGE   \* MERGEFORMAT </w:instrText>
    </w:r>
    <w:r w:rsidR="000E3E17">
      <w:rPr>
        <w:noProof/>
      </w:rPr>
      <w:fldChar w:fldCharType="separate"/>
    </w:r>
    <w:r w:rsidR="00782ADF">
      <w:rPr>
        <w:noProof/>
      </w:rPr>
      <w:t>2</w:t>
    </w:r>
    <w:r w:rsidR="000E3E17">
      <w:rPr>
        <w:noProof/>
      </w:rPr>
      <w:fldChar w:fldCharType="end"/>
    </w:r>
  </w:p>
  <w:p w:rsidR="00780502" w:rsidRDefault="00780502" w:rsidP="00DE3D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49B" w:rsidRDefault="00D3149B" w:rsidP="00DE3DE3">
      <w:pPr>
        <w:spacing w:after="0" w:line="240" w:lineRule="auto"/>
      </w:pPr>
      <w:r>
        <w:separator/>
      </w:r>
    </w:p>
  </w:footnote>
  <w:footnote w:type="continuationSeparator" w:id="0">
    <w:p w:rsidR="00D3149B" w:rsidRDefault="00D3149B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2" w:rsidRDefault="00780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2" w:rsidRDefault="00782AD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0.45pt">
          <v:imagedata r:id="rId1" o:title="JCSH Header Englis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02" w:rsidRDefault="00780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D7A"/>
    <w:multiLevelType w:val="hybridMultilevel"/>
    <w:tmpl w:val="31E6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714D"/>
    <w:multiLevelType w:val="hybridMultilevel"/>
    <w:tmpl w:val="C09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70BD3"/>
    <w:multiLevelType w:val="hybridMultilevel"/>
    <w:tmpl w:val="8362C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616DDC"/>
    <w:multiLevelType w:val="hybridMultilevel"/>
    <w:tmpl w:val="DFB2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720"/>
    <w:multiLevelType w:val="hybridMultilevel"/>
    <w:tmpl w:val="3E20A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D324C00"/>
    <w:multiLevelType w:val="hybridMultilevel"/>
    <w:tmpl w:val="ABEA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6278"/>
    <w:multiLevelType w:val="hybridMultilevel"/>
    <w:tmpl w:val="439AD12A"/>
    <w:lvl w:ilvl="0" w:tplc="B26C566A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B5010"/>
    <w:multiLevelType w:val="hybridMultilevel"/>
    <w:tmpl w:val="582E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D61F8"/>
    <w:multiLevelType w:val="hybridMultilevel"/>
    <w:tmpl w:val="F6B04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90A4A"/>
    <w:multiLevelType w:val="hybridMultilevel"/>
    <w:tmpl w:val="D48CB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909BE"/>
    <w:multiLevelType w:val="hybridMultilevel"/>
    <w:tmpl w:val="D1C86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517C35"/>
    <w:multiLevelType w:val="hybridMultilevel"/>
    <w:tmpl w:val="B0761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D1FCF"/>
    <w:multiLevelType w:val="hybridMultilevel"/>
    <w:tmpl w:val="EB7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077A66"/>
    <w:multiLevelType w:val="hybridMultilevel"/>
    <w:tmpl w:val="2CE00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1D7D79"/>
    <w:multiLevelType w:val="hybridMultilevel"/>
    <w:tmpl w:val="B070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1269"/>
    <w:multiLevelType w:val="hybridMultilevel"/>
    <w:tmpl w:val="E1D07E1E"/>
    <w:lvl w:ilvl="0" w:tplc="D382B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92896"/>
    <w:multiLevelType w:val="hybridMultilevel"/>
    <w:tmpl w:val="4DEA8240"/>
    <w:lvl w:ilvl="0" w:tplc="D382B16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B8556C4"/>
    <w:multiLevelType w:val="hybridMultilevel"/>
    <w:tmpl w:val="3E20A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D0E10BE"/>
    <w:multiLevelType w:val="hybridMultilevel"/>
    <w:tmpl w:val="024A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14340B"/>
    <w:multiLevelType w:val="hybridMultilevel"/>
    <w:tmpl w:val="A8265DE8"/>
    <w:lvl w:ilvl="0" w:tplc="B26C566A">
      <w:start w:val="1"/>
      <w:numFmt w:val="decimal"/>
      <w:lvlText w:val="%1."/>
      <w:lvlJc w:val="left"/>
      <w:pPr>
        <w:ind w:left="81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14ED6"/>
    <w:multiLevelType w:val="hybridMultilevel"/>
    <w:tmpl w:val="7904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22371"/>
    <w:multiLevelType w:val="hybridMultilevel"/>
    <w:tmpl w:val="CCBA9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E934DB"/>
    <w:multiLevelType w:val="hybridMultilevel"/>
    <w:tmpl w:val="D2E406CC"/>
    <w:lvl w:ilvl="0" w:tplc="2C8C856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E8B6350"/>
    <w:multiLevelType w:val="hybridMultilevel"/>
    <w:tmpl w:val="89EC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753BB"/>
    <w:multiLevelType w:val="hybridMultilevel"/>
    <w:tmpl w:val="05AC0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12"/>
  </w:num>
  <w:num w:numId="5">
    <w:abstractNumId w:val="24"/>
  </w:num>
  <w:num w:numId="6">
    <w:abstractNumId w:val="13"/>
  </w:num>
  <w:num w:numId="7">
    <w:abstractNumId w:val="15"/>
  </w:num>
  <w:num w:numId="8">
    <w:abstractNumId w:val="19"/>
  </w:num>
  <w:num w:numId="9">
    <w:abstractNumId w:val="18"/>
  </w:num>
  <w:num w:numId="10">
    <w:abstractNumId w:val="4"/>
  </w:num>
  <w:num w:numId="11">
    <w:abstractNumId w:val="17"/>
  </w:num>
  <w:num w:numId="12">
    <w:abstractNumId w:val="3"/>
  </w:num>
  <w:num w:numId="13">
    <w:abstractNumId w:val="6"/>
  </w:num>
  <w:num w:numId="14">
    <w:abstractNumId w:val="22"/>
  </w:num>
  <w:num w:numId="15">
    <w:abstractNumId w:val="11"/>
  </w:num>
  <w:num w:numId="16">
    <w:abstractNumId w:val="7"/>
  </w:num>
  <w:num w:numId="17">
    <w:abstractNumId w:val="21"/>
  </w:num>
  <w:num w:numId="18">
    <w:abstractNumId w:val="2"/>
  </w:num>
  <w:num w:numId="19">
    <w:abstractNumId w:val="9"/>
  </w:num>
  <w:num w:numId="20">
    <w:abstractNumId w:val="0"/>
  </w:num>
  <w:num w:numId="21">
    <w:abstractNumId w:val="1"/>
  </w:num>
  <w:num w:numId="22">
    <w:abstractNumId w:val="5"/>
  </w:num>
  <w:num w:numId="23">
    <w:abstractNumId w:val="23"/>
  </w:num>
  <w:num w:numId="24">
    <w:abstractNumId w:val="20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DE3"/>
    <w:rsid w:val="0000040F"/>
    <w:rsid w:val="00001704"/>
    <w:rsid w:val="00002681"/>
    <w:rsid w:val="0002299B"/>
    <w:rsid w:val="000267BE"/>
    <w:rsid w:val="00032B72"/>
    <w:rsid w:val="00041A53"/>
    <w:rsid w:val="0004711C"/>
    <w:rsid w:val="00052241"/>
    <w:rsid w:val="00055C79"/>
    <w:rsid w:val="0007232F"/>
    <w:rsid w:val="0008373F"/>
    <w:rsid w:val="000A0722"/>
    <w:rsid w:val="000B4C61"/>
    <w:rsid w:val="000E13CE"/>
    <w:rsid w:val="000E3E17"/>
    <w:rsid w:val="000E4417"/>
    <w:rsid w:val="00113062"/>
    <w:rsid w:val="0012796E"/>
    <w:rsid w:val="001437E7"/>
    <w:rsid w:val="00152F64"/>
    <w:rsid w:val="0016493D"/>
    <w:rsid w:val="001666CA"/>
    <w:rsid w:val="001670B0"/>
    <w:rsid w:val="00173DF4"/>
    <w:rsid w:val="00197D66"/>
    <w:rsid w:val="001C25E8"/>
    <w:rsid w:val="001D5A53"/>
    <w:rsid w:val="001D6D30"/>
    <w:rsid w:val="001E34B1"/>
    <w:rsid w:val="001E4FD0"/>
    <w:rsid w:val="001E7222"/>
    <w:rsid w:val="002044DE"/>
    <w:rsid w:val="00205684"/>
    <w:rsid w:val="002104CC"/>
    <w:rsid w:val="00212AAF"/>
    <w:rsid w:val="002323DE"/>
    <w:rsid w:val="002427C2"/>
    <w:rsid w:val="002456C1"/>
    <w:rsid w:val="002467C1"/>
    <w:rsid w:val="00251FBB"/>
    <w:rsid w:val="00263AB3"/>
    <w:rsid w:val="00266886"/>
    <w:rsid w:val="00266A70"/>
    <w:rsid w:val="00274035"/>
    <w:rsid w:val="00282E9D"/>
    <w:rsid w:val="00292490"/>
    <w:rsid w:val="002926C1"/>
    <w:rsid w:val="002A04BF"/>
    <w:rsid w:val="002A7925"/>
    <w:rsid w:val="002F1C44"/>
    <w:rsid w:val="002F3AB5"/>
    <w:rsid w:val="00311AD4"/>
    <w:rsid w:val="003131A6"/>
    <w:rsid w:val="00331EBC"/>
    <w:rsid w:val="00334681"/>
    <w:rsid w:val="00341C34"/>
    <w:rsid w:val="00343426"/>
    <w:rsid w:val="003540D0"/>
    <w:rsid w:val="00356A3F"/>
    <w:rsid w:val="00360FFB"/>
    <w:rsid w:val="003672DC"/>
    <w:rsid w:val="00393F8A"/>
    <w:rsid w:val="003A33E8"/>
    <w:rsid w:val="003B4F00"/>
    <w:rsid w:val="003C1D58"/>
    <w:rsid w:val="003D0BA7"/>
    <w:rsid w:val="003D3E84"/>
    <w:rsid w:val="003D693B"/>
    <w:rsid w:val="003E1168"/>
    <w:rsid w:val="003F1421"/>
    <w:rsid w:val="003F2731"/>
    <w:rsid w:val="003F75D2"/>
    <w:rsid w:val="004303C2"/>
    <w:rsid w:val="00440589"/>
    <w:rsid w:val="00445727"/>
    <w:rsid w:val="00452959"/>
    <w:rsid w:val="00461DBD"/>
    <w:rsid w:val="004663D5"/>
    <w:rsid w:val="00472D8F"/>
    <w:rsid w:val="004813BC"/>
    <w:rsid w:val="0048147A"/>
    <w:rsid w:val="0048648E"/>
    <w:rsid w:val="00497418"/>
    <w:rsid w:val="004D113B"/>
    <w:rsid w:val="004E386A"/>
    <w:rsid w:val="004E52A0"/>
    <w:rsid w:val="004F442E"/>
    <w:rsid w:val="005031BD"/>
    <w:rsid w:val="0051028A"/>
    <w:rsid w:val="00513E27"/>
    <w:rsid w:val="00527774"/>
    <w:rsid w:val="005414F1"/>
    <w:rsid w:val="005705E0"/>
    <w:rsid w:val="00573525"/>
    <w:rsid w:val="005A334D"/>
    <w:rsid w:val="005C3CB2"/>
    <w:rsid w:val="005E3A86"/>
    <w:rsid w:val="00600853"/>
    <w:rsid w:val="006114B4"/>
    <w:rsid w:val="00613213"/>
    <w:rsid w:val="0062046C"/>
    <w:rsid w:val="00646377"/>
    <w:rsid w:val="00650972"/>
    <w:rsid w:val="006523B7"/>
    <w:rsid w:val="00653E9E"/>
    <w:rsid w:val="00667B52"/>
    <w:rsid w:val="0067306D"/>
    <w:rsid w:val="00677442"/>
    <w:rsid w:val="006776DA"/>
    <w:rsid w:val="0069175A"/>
    <w:rsid w:val="00697155"/>
    <w:rsid w:val="006B2126"/>
    <w:rsid w:val="006B538E"/>
    <w:rsid w:val="006D44EB"/>
    <w:rsid w:val="00704D02"/>
    <w:rsid w:val="00713BAD"/>
    <w:rsid w:val="00722B55"/>
    <w:rsid w:val="007236FD"/>
    <w:rsid w:val="007263C4"/>
    <w:rsid w:val="007330BE"/>
    <w:rsid w:val="00744D41"/>
    <w:rsid w:val="00766D4E"/>
    <w:rsid w:val="0077721D"/>
    <w:rsid w:val="00777AFC"/>
    <w:rsid w:val="00780502"/>
    <w:rsid w:val="00782ADF"/>
    <w:rsid w:val="0079521C"/>
    <w:rsid w:val="00796921"/>
    <w:rsid w:val="007A7866"/>
    <w:rsid w:val="007B04FB"/>
    <w:rsid w:val="007B13E0"/>
    <w:rsid w:val="007B68CE"/>
    <w:rsid w:val="007C3D48"/>
    <w:rsid w:val="007D05B6"/>
    <w:rsid w:val="007D42B2"/>
    <w:rsid w:val="007D4BCE"/>
    <w:rsid w:val="007D6082"/>
    <w:rsid w:val="007D6F9E"/>
    <w:rsid w:val="007D7908"/>
    <w:rsid w:val="007E4764"/>
    <w:rsid w:val="00800E2F"/>
    <w:rsid w:val="008114CB"/>
    <w:rsid w:val="008355E5"/>
    <w:rsid w:val="00864EF0"/>
    <w:rsid w:val="00872C3F"/>
    <w:rsid w:val="00876469"/>
    <w:rsid w:val="008764FD"/>
    <w:rsid w:val="00884994"/>
    <w:rsid w:val="008913AC"/>
    <w:rsid w:val="008B17FA"/>
    <w:rsid w:val="008B7E2E"/>
    <w:rsid w:val="008C1911"/>
    <w:rsid w:val="008F3711"/>
    <w:rsid w:val="008F39B5"/>
    <w:rsid w:val="00913788"/>
    <w:rsid w:val="009248D2"/>
    <w:rsid w:val="009264A1"/>
    <w:rsid w:val="00930998"/>
    <w:rsid w:val="00933259"/>
    <w:rsid w:val="009339DB"/>
    <w:rsid w:val="00946E37"/>
    <w:rsid w:val="00950E0E"/>
    <w:rsid w:val="009511F6"/>
    <w:rsid w:val="009519BB"/>
    <w:rsid w:val="0095227A"/>
    <w:rsid w:val="009605F7"/>
    <w:rsid w:val="009726E3"/>
    <w:rsid w:val="00974A24"/>
    <w:rsid w:val="00974BF7"/>
    <w:rsid w:val="009827AA"/>
    <w:rsid w:val="00985ADB"/>
    <w:rsid w:val="009A1A99"/>
    <w:rsid w:val="009B10FD"/>
    <w:rsid w:val="009C2AB9"/>
    <w:rsid w:val="009C7796"/>
    <w:rsid w:val="009E1369"/>
    <w:rsid w:val="009E186E"/>
    <w:rsid w:val="009F3BB0"/>
    <w:rsid w:val="00A16059"/>
    <w:rsid w:val="00A25E8C"/>
    <w:rsid w:val="00A312DA"/>
    <w:rsid w:val="00A40374"/>
    <w:rsid w:val="00A65320"/>
    <w:rsid w:val="00A81D23"/>
    <w:rsid w:val="00A94E8D"/>
    <w:rsid w:val="00AA4FE0"/>
    <w:rsid w:val="00AB3CE8"/>
    <w:rsid w:val="00AD6149"/>
    <w:rsid w:val="00AF340C"/>
    <w:rsid w:val="00AF6D7C"/>
    <w:rsid w:val="00AF7130"/>
    <w:rsid w:val="00AF7143"/>
    <w:rsid w:val="00B07C04"/>
    <w:rsid w:val="00B179E0"/>
    <w:rsid w:val="00B20A02"/>
    <w:rsid w:val="00B36C50"/>
    <w:rsid w:val="00B5659A"/>
    <w:rsid w:val="00B64CF6"/>
    <w:rsid w:val="00B72E27"/>
    <w:rsid w:val="00B77309"/>
    <w:rsid w:val="00B77D5A"/>
    <w:rsid w:val="00B82A5A"/>
    <w:rsid w:val="00B94660"/>
    <w:rsid w:val="00BA4AAE"/>
    <w:rsid w:val="00BB2AA8"/>
    <w:rsid w:val="00BD6A4C"/>
    <w:rsid w:val="00BD6F82"/>
    <w:rsid w:val="00BF2F2C"/>
    <w:rsid w:val="00BF4775"/>
    <w:rsid w:val="00C11604"/>
    <w:rsid w:val="00C20B91"/>
    <w:rsid w:val="00C24439"/>
    <w:rsid w:val="00C335AB"/>
    <w:rsid w:val="00C367C2"/>
    <w:rsid w:val="00C61313"/>
    <w:rsid w:val="00C67C3A"/>
    <w:rsid w:val="00C73345"/>
    <w:rsid w:val="00C844D6"/>
    <w:rsid w:val="00C93124"/>
    <w:rsid w:val="00C93FF3"/>
    <w:rsid w:val="00C96250"/>
    <w:rsid w:val="00C9638B"/>
    <w:rsid w:val="00C96BD7"/>
    <w:rsid w:val="00CB0BAB"/>
    <w:rsid w:val="00CB6E46"/>
    <w:rsid w:val="00CC27B6"/>
    <w:rsid w:val="00CC479E"/>
    <w:rsid w:val="00CD6D4C"/>
    <w:rsid w:val="00D10E16"/>
    <w:rsid w:val="00D20318"/>
    <w:rsid w:val="00D2612F"/>
    <w:rsid w:val="00D3149B"/>
    <w:rsid w:val="00D579CA"/>
    <w:rsid w:val="00D6137B"/>
    <w:rsid w:val="00D64E30"/>
    <w:rsid w:val="00D66B1A"/>
    <w:rsid w:val="00D83C70"/>
    <w:rsid w:val="00D97199"/>
    <w:rsid w:val="00DA6FDD"/>
    <w:rsid w:val="00DB18CA"/>
    <w:rsid w:val="00DB3E39"/>
    <w:rsid w:val="00DB6672"/>
    <w:rsid w:val="00DC45ED"/>
    <w:rsid w:val="00DC5242"/>
    <w:rsid w:val="00DE3DE3"/>
    <w:rsid w:val="00DF1B65"/>
    <w:rsid w:val="00E06121"/>
    <w:rsid w:val="00E06287"/>
    <w:rsid w:val="00E064B0"/>
    <w:rsid w:val="00E16564"/>
    <w:rsid w:val="00E217B4"/>
    <w:rsid w:val="00E27F5A"/>
    <w:rsid w:val="00E379F7"/>
    <w:rsid w:val="00E47510"/>
    <w:rsid w:val="00E60A78"/>
    <w:rsid w:val="00E659CD"/>
    <w:rsid w:val="00E748DE"/>
    <w:rsid w:val="00E82100"/>
    <w:rsid w:val="00EA1B33"/>
    <w:rsid w:val="00EA3C03"/>
    <w:rsid w:val="00EA535D"/>
    <w:rsid w:val="00EB4637"/>
    <w:rsid w:val="00EB567E"/>
    <w:rsid w:val="00EE1BEF"/>
    <w:rsid w:val="00EE44BC"/>
    <w:rsid w:val="00EE6795"/>
    <w:rsid w:val="00EE7358"/>
    <w:rsid w:val="00F13EF2"/>
    <w:rsid w:val="00F22106"/>
    <w:rsid w:val="00F6038F"/>
    <w:rsid w:val="00F745B6"/>
    <w:rsid w:val="00F776B6"/>
    <w:rsid w:val="00F84760"/>
    <w:rsid w:val="00FA4FAF"/>
    <w:rsid w:val="00FA6988"/>
    <w:rsid w:val="00FC04DE"/>
    <w:rsid w:val="00FC29AC"/>
    <w:rsid w:val="00FC46CE"/>
    <w:rsid w:val="00FD06AE"/>
    <w:rsid w:val="00FD250E"/>
    <w:rsid w:val="00FD2598"/>
    <w:rsid w:val="00FE684F"/>
    <w:rsid w:val="00FF5F02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D16F8-F9D4-4DCF-A267-C5AF41C3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table" w:styleId="TableGrid">
    <w:name w:val="Table Grid"/>
    <w:basedOn w:val="TableNormal"/>
    <w:uiPriority w:val="39"/>
    <w:rsid w:val="00FA4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61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7236FD"/>
    <w:rPr>
      <w:rFonts w:eastAsia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D06A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D06AE"/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3595-6D04-45C7-8BB0-6642D14B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vpdoyle</dc:creator>
  <cp:keywords/>
  <dc:description/>
  <cp:lastModifiedBy>Susan Hornby</cp:lastModifiedBy>
  <cp:revision>3</cp:revision>
  <cp:lastPrinted>2019-11-25T14:29:00Z</cp:lastPrinted>
  <dcterms:created xsi:type="dcterms:W3CDTF">2020-06-26T17:46:00Z</dcterms:created>
  <dcterms:modified xsi:type="dcterms:W3CDTF">2020-06-29T17:55:00Z</dcterms:modified>
</cp:coreProperties>
</file>